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D6" w:rsidRPr="00DF12D4" w:rsidRDefault="001B24D6" w:rsidP="001B24D6">
      <w:pPr>
        <w:spacing w:after="0" w:line="240" w:lineRule="auto"/>
        <w:jc w:val="right"/>
        <w:rPr>
          <w:rFonts w:ascii="TH NiramitIT๙" w:hAnsi="TH NiramitIT๙" w:cs="TH NiramitIT๙"/>
          <w:b/>
          <w:bCs/>
          <w:color w:val="000000" w:themeColor="text1"/>
          <w:sz w:val="28"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 xml:space="preserve">แบบ  </w:t>
      </w:r>
      <w:proofErr w:type="spellStart"/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ปค</w:t>
      </w:r>
      <w:proofErr w:type="spellEnd"/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. 5</w:t>
      </w: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28"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องค์การบริหารส่วนตำบลด่านช้าง</w:t>
      </w: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28"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รายงานการประเมินผลการควบคุมภายใน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28"/>
        </w:rPr>
        <w:t xml:space="preserve">  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สำหรับระยะเวลาดำเนินงานสิ้นสุดวันที่  30  เดือนกันยายน  พ.ศ. 256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28"/>
        </w:rPr>
        <w:t>3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984"/>
        <w:gridCol w:w="2410"/>
        <w:gridCol w:w="1843"/>
        <w:gridCol w:w="2409"/>
        <w:gridCol w:w="2977"/>
        <w:gridCol w:w="1134"/>
      </w:tblGrid>
      <w:tr w:rsidR="001B24D6" w:rsidRPr="00DF12D4" w:rsidTr="00142C1C">
        <w:tc>
          <w:tcPr>
            <w:tcW w:w="2836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 หรือภารกิจอื่นๆที่สำคัญของหน่วยงาน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ของรัฐ/วัตถุปะสงค์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(3)</w:t>
            </w:r>
          </w:p>
        </w:tc>
        <w:tc>
          <w:tcPr>
            <w:tcW w:w="1984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ความเสี่ยง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(4)</w:t>
            </w:r>
          </w:p>
        </w:tc>
        <w:tc>
          <w:tcPr>
            <w:tcW w:w="2410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การควบคุมภายในที่มีอยู่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843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การประเมินผลการควบคุมภายใน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(6)</w:t>
            </w:r>
          </w:p>
        </w:tc>
        <w:tc>
          <w:tcPr>
            <w:tcW w:w="2409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ความเสี่ยงที่ยังมีอยู่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(7)</w:t>
            </w:r>
          </w:p>
        </w:tc>
        <w:tc>
          <w:tcPr>
            <w:tcW w:w="2977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การปรับปรุงการควบคุมภายใน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(8)</w:t>
            </w:r>
          </w:p>
        </w:tc>
        <w:tc>
          <w:tcPr>
            <w:tcW w:w="1134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(9)</w:t>
            </w:r>
          </w:p>
        </w:tc>
      </w:tr>
      <w:tr w:rsidR="001B24D6" w:rsidRPr="00DF12D4" w:rsidTr="00142C1C">
        <w:trPr>
          <w:trHeight w:val="6718"/>
        </w:trPr>
        <w:tc>
          <w:tcPr>
            <w:tcW w:w="2836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u w:val="single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u w:val="single"/>
                <w:cs/>
              </w:rPr>
              <w:t>สำนักปลัด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1. กิจกรรม</w:t>
            </w:r>
            <w:r w:rsidRPr="00DF12D4">
              <w:rPr>
                <w:rFonts w:ascii="TH NiramitIT๙" w:hAnsi="TH NiramitIT๙" w:cs="TH NiramitIT๙" w:hint="cs"/>
                <w:b/>
                <w:bCs/>
                <w:color w:val="000000" w:themeColor="text1"/>
                <w:sz w:val="28"/>
                <w:cs/>
              </w:rPr>
              <w:t>งานด้านการใช้รถยนต์ของหน่วยงานและการบำรุงรักษา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pacing w:val="-8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pacing w:val="-8"/>
                <w:sz w:val="28"/>
                <w:cs/>
              </w:rPr>
              <w:t xml:space="preserve">   </w:t>
            </w:r>
            <w:r w:rsidRPr="00DF12D4">
              <w:rPr>
                <w:rFonts w:ascii="TH NiramitIT๙" w:hAnsi="TH NiramitIT๙" w:cs="TH NiramitIT๙" w:hint="cs"/>
                <w:color w:val="000000" w:themeColor="text1"/>
                <w:spacing w:val="-8"/>
                <w:sz w:val="28"/>
                <w:cs/>
              </w:rPr>
              <w:t>วัตถุประสงค์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pacing w:val="-8"/>
                <w:sz w:val="28"/>
                <w:cs/>
              </w:rPr>
              <w:t>เพื่อให้การใช้รถยนต์ของหน่วยงานได้รับการบำรุงรักษาให้มีสภาพใช้งานได้ดีอยู่เสมอ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pacing w:val="-10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pacing w:val="-10"/>
                <w:sz w:val="28"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1.การใช้รถยนต์เกิดความชำรุดเสียหายเร็วเนื่องจากพนักงานขับรถขาดความรอบคอบบำรุงรักษารถยนต์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pacing w:val="-10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2.การใช้รถยนต์ส่วนกลาง</w:t>
            </w:r>
          </w:p>
        </w:tc>
        <w:tc>
          <w:tcPr>
            <w:tcW w:w="2410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1.มีคำสั่งมอบหมายงานให้เจ้าหน้าที่รับผิดชอบรถยนต์แต่ละคันให้ชัดเจน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2.มีการมอบหมายให้หัวหน้าสำนักปลัดควบคุมและมอบหมายให้เจ้าพนักงานขับรถยนต์ทุกคันควบคุมเข็มไมล์ก่อนรถออกและรายงานการาควบคุมให้ทราบ เป็นประจำทุกครั้ง</w:t>
            </w:r>
          </w:p>
        </w:tc>
        <w:tc>
          <w:tcPr>
            <w:tcW w:w="1843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1.การจัดทำแบบฟอร์มการใช้รถยนต์ส่วนกลางและแบบฟอร์มการขออนุญาตใช้รถยนต์ส่วนกลางไว้ชัดเจน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2.การจัดทำแบบฟอร์มการใช้รถยนต์ส่วนกลางและแบบฟอร์มการขออนุญาตใช้รถยนต์ส่วนกลางไว้ชัดเจน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1.การใช้รถยนต์เกิดความชำรุดเสียหายเร็วเนื่องจากพนักงานขับรถขาดความรอบคอบบำรุงรักษารถยนต์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2.การใช้รถยนต์ส่วนกลางบางครั้งพนักงานขับรถลาหรือมีเหตุให้ไม่สามารถปฏิบัติหน้าที่ได้ ทำให้การไปติดต่อราชการจำเป็นต้องมีคนขับรถแทนซึ่งอาจไม่อยู่ในภาระหน้าที่หรือความรับผิดชอบของบุคคลนั้น</w:t>
            </w:r>
          </w:p>
        </w:tc>
        <w:tc>
          <w:tcPr>
            <w:tcW w:w="2977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  <w:t xml:space="preserve"> 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ผู้บริหารได้ว่ากล่าวตักเตือนและให้พนักงานขับรถทุกคันรับผิดชอบบำรุงดูแลรักษารถยนต์แต่ละคันให้มีสภาพดีสามารถใช้งานได้ดีอยู่เสมอ หากเกิดเหตุชำรุดเสียหายให้แต่ละคนรับผิดชอบ และรับแจ้งให้ผู้บังคับบัญชาตามลำดับชั้นเหนือตนขึ้นไปทราบทันที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2.ให้นักวิชาการพัสดุติดตามตรวจสอบสภาพรถยนต์ให้สามารถใช้งานได้ดีอยู่เสมอ</w:t>
            </w:r>
          </w:p>
        </w:tc>
        <w:tc>
          <w:tcPr>
            <w:tcW w:w="1134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1B24D6" w:rsidRDefault="001B24D6" w:rsidP="001B24D6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>8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-</w:t>
      </w:r>
    </w:p>
    <w:p w:rsidR="001B24D6" w:rsidRPr="00DF12D4" w:rsidRDefault="001B24D6" w:rsidP="001B24D6">
      <w:pPr>
        <w:spacing w:after="0" w:line="240" w:lineRule="auto"/>
        <w:jc w:val="right"/>
        <w:rPr>
          <w:rFonts w:ascii="TH NiramitIT๙" w:eastAsia="Times New Roman" w:hAnsi="TH NiramitIT๙" w:cs="TH NiramitIT๙"/>
          <w:b/>
          <w:bCs/>
          <w:color w:val="000000" w:themeColor="text1"/>
          <w:sz w:val="28"/>
          <w:cs/>
        </w:rPr>
      </w:pPr>
      <w:r w:rsidRPr="00DF12D4">
        <w:rPr>
          <w:rFonts w:ascii="TH NiramitIT๙" w:eastAsia="Times New Roman" w:hAnsi="TH NiramitIT๙" w:cs="TH NiramitIT๙"/>
          <w:b/>
          <w:bCs/>
          <w:color w:val="000000" w:themeColor="text1"/>
          <w:sz w:val="28"/>
          <w:cs/>
        </w:rPr>
        <w:t xml:space="preserve">แบบ  </w:t>
      </w:r>
      <w:proofErr w:type="spellStart"/>
      <w:r w:rsidRPr="00DF12D4">
        <w:rPr>
          <w:rFonts w:ascii="TH NiramitIT๙" w:eastAsia="Times New Roman" w:hAnsi="TH NiramitIT๙" w:cs="TH NiramitIT๙"/>
          <w:b/>
          <w:bCs/>
          <w:color w:val="000000" w:themeColor="text1"/>
          <w:sz w:val="28"/>
          <w:cs/>
        </w:rPr>
        <w:t>ปค</w:t>
      </w:r>
      <w:proofErr w:type="spellEnd"/>
      <w:r w:rsidRPr="00DF12D4">
        <w:rPr>
          <w:rFonts w:ascii="TH NiramitIT๙" w:eastAsia="Times New Roman" w:hAnsi="TH NiramitIT๙" w:cs="TH NiramitIT๙"/>
          <w:b/>
          <w:bCs/>
          <w:color w:val="000000" w:themeColor="text1"/>
          <w:sz w:val="28"/>
          <w:cs/>
        </w:rPr>
        <w:t>. 5</w:t>
      </w:r>
      <w:r w:rsidRPr="00DF12D4">
        <w:rPr>
          <w:rFonts w:ascii="TH NiramitIT๙" w:eastAsia="Times New Roman" w:hAnsi="TH NiramitIT๙" w:cs="TH NiramitIT๙"/>
          <w:b/>
          <w:bCs/>
          <w:color w:val="000000" w:themeColor="text1"/>
          <w:sz w:val="28"/>
        </w:rPr>
        <w:t xml:space="preserve">. </w:t>
      </w:r>
      <w:r w:rsidRPr="00DF12D4">
        <w:rPr>
          <w:rFonts w:ascii="TH NiramitIT๙" w:eastAsia="Times New Roman" w:hAnsi="TH NiramitIT๙" w:cs="TH NiramitIT๙"/>
          <w:b/>
          <w:bCs/>
          <w:color w:val="000000" w:themeColor="text1"/>
          <w:sz w:val="28"/>
          <w:cs/>
        </w:rPr>
        <w:t>(ต่อ)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8"/>
        <w:gridCol w:w="2538"/>
        <w:gridCol w:w="2037"/>
        <w:gridCol w:w="2126"/>
        <w:gridCol w:w="1904"/>
        <w:gridCol w:w="1102"/>
      </w:tblGrid>
      <w:tr w:rsidR="001B24D6" w:rsidRPr="00DF12D4" w:rsidTr="00142C1C">
        <w:tc>
          <w:tcPr>
            <w:tcW w:w="2957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 หรือภารกิจอื่นๆที่สำคัญของหน่วยงาน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  <w:t>ของรัฐ/วัตถุปะสงค์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  <w:t>(3)</w:t>
            </w:r>
          </w:p>
        </w:tc>
        <w:tc>
          <w:tcPr>
            <w:tcW w:w="2958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  <w:t>ความเสี่ยง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  <w:t>(4)</w:t>
            </w:r>
          </w:p>
        </w:tc>
        <w:tc>
          <w:tcPr>
            <w:tcW w:w="2538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  <w:t>การควบคุมภายในที่มีอยู่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2037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  <w:t>การประเมินผลการ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  <w:t>ควบคุมภายใน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  <w:t>(6)</w:t>
            </w:r>
          </w:p>
        </w:tc>
        <w:tc>
          <w:tcPr>
            <w:tcW w:w="2126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  <w:t>ความเสี่ยงที่ยังมีอยู่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  <w:t>(7)</w:t>
            </w:r>
          </w:p>
        </w:tc>
        <w:tc>
          <w:tcPr>
            <w:tcW w:w="1904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  <w:t>การปรับปรุงการควบคุมภายใน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  <w:t>(8)</w:t>
            </w:r>
          </w:p>
        </w:tc>
        <w:tc>
          <w:tcPr>
            <w:tcW w:w="1102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28"/>
                <w:cs/>
              </w:rPr>
              <w:t>(9)</w:t>
            </w:r>
          </w:p>
        </w:tc>
      </w:tr>
      <w:tr w:rsidR="001B24D6" w:rsidRPr="00DF12D4" w:rsidTr="00142C1C">
        <w:trPr>
          <w:trHeight w:val="7548"/>
        </w:trPr>
        <w:tc>
          <w:tcPr>
            <w:tcW w:w="2957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2.กิจกรรมการปฏิบัติงานป้องกันและบรรเทาสาธารณภัย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eastAsia="Calibri" w:hAnsi="TH NiramitIT๙" w:cs="TH NiramitIT๙"/>
                <w:color w:val="000000" w:themeColor="text1"/>
                <w:sz w:val="32"/>
                <w:szCs w:val="32"/>
                <w:cs/>
              </w:rPr>
              <w:t>เพื่อให้การปฏิบัติงานป้องกันและบรรเทาสารณภัยเป็นไปด้วยความเรียบร้อยและมีประสิทธิภาพในการให้บริการแก่ประชาชนในเขตองค์การบริหารส่วนตำบล</w:t>
            </w:r>
            <w:r w:rsidRPr="00DF12D4">
              <w:rPr>
                <w:rFonts w:ascii="TH NiramitIT๙" w:eastAsia="Calibri" w:hAnsi="TH NiramitIT๙" w:cs="TH NiramitIT๙" w:hint="cs"/>
                <w:color w:val="000000" w:themeColor="text1"/>
                <w:sz w:val="32"/>
                <w:szCs w:val="32"/>
                <w:cs/>
              </w:rPr>
              <w:t>ด่านช้าง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58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1.  ขาดเจ้าพนักงานป้องกันและบรรเทาเทาสาธารณภัยที่ ปฏิบัติงานโดยตรง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2.  ครุภัณฑ์ยาน พาหนะวัสดุอุปกรณ์ เครื่องใช้ในงานป้องกันและ บรรเทาสาธารณภัยมีไม่เพียงพอต่อการใช้งาน</w:t>
            </w:r>
          </w:p>
        </w:tc>
        <w:tc>
          <w:tcPr>
            <w:tcW w:w="2538" w:type="dxa"/>
          </w:tcPr>
          <w:p w:rsidR="001B24D6" w:rsidRPr="00DF12D4" w:rsidRDefault="001B24D6" w:rsidP="00142C1C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1.  มีการจัดทำคำสั่งแบ่งงาน  มอบหมายหน้าที่ในการปฏิบัติงาน</w:t>
            </w:r>
          </w:p>
          <w:p w:rsidR="001B24D6" w:rsidRPr="00DF12D4" w:rsidRDefault="001B24D6" w:rsidP="00142C1C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2.  มีการออกคำสั่งจัดชุดปฏิบัติการเวร เตรียมความพร้อมเผชิญเหตุสาธารณภัย ตลอด  24  ชั่วโมง</w:t>
            </w:r>
          </w:p>
          <w:p w:rsidR="001B24D6" w:rsidRPr="00DF12D4" w:rsidRDefault="001B24D6" w:rsidP="00142C1C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3.  มีการจัดกิจกรรม/โครงการเพื่อฝึกอบรมและทบทวนศักยภาพ อ</w:t>
            </w:r>
            <w:r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>ป</w:t>
            </w: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พร.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037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การควบคุมที่มีอยู่สามารถบรรลุวัตถุประสงค์ของการควบคุม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1.  ขาดเจ้าพนักงานป้องกันและบรรเทาเทาสาธารณภัยที่ ปฏิบัติงานโดยตรง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2.  ครุภัณฑ์ยาน พาหนะวัสดุอุปกรณ์ เครื่องใช้ในงานป้องกันและบรรเทาสาธารณภัยมีไม่เพียงพอต่อการใช้งาน</w:t>
            </w:r>
          </w:p>
        </w:tc>
        <w:tc>
          <w:tcPr>
            <w:tcW w:w="1904" w:type="dxa"/>
          </w:tcPr>
          <w:p w:rsidR="001B24D6" w:rsidRPr="00DF12D4" w:rsidRDefault="001B24D6" w:rsidP="00142C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1.  แต่งตั้ง</w:t>
            </w:r>
            <w:r w:rsidRPr="00DF12D4"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นักวิเคราะห์นโยบายและแผน </w:t>
            </w: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ปฏิบัติหน้าที่เจ้าพนักงานป้องกันและบรรเทาสาธารณภัย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2.  จัดตั้งงบประมาณเพื่อเป็นค่าบำรุง รักษาและจัดซื้อวัสดุอุปกรณ์</w:t>
            </w: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 xml:space="preserve"> </w:t>
            </w: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ที่ใช้ในงานป้องกันและบรรเทาสาธารณภัยให้เพียงพอต่อความต้องการ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>9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-</w:t>
      </w:r>
    </w:p>
    <w:p w:rsidR="001B24D6" w:rsidRPr="00DF12D4" w:rsidRDefault="001B24D6" w:rsidP="001B24D6">
      <w:pPr>
        <w:spacing w:after="0" w:line="240" w:lineRule="auto"/>
        <w:jc w:val="right"/>
        <w:rPr>
          <w:rFonts w:ascii="TH NiramitIT๙" w:hAnsi="TH NiramitIT๙" w:cs="TH NiramitIT๙"/>
          <w:b/>
          <w:bCs/>
          <w:color w:val="000000" w:themeColor="text1"/>
          <w:sz w:val="28"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 xml:space="preserve">แบบ  </w:t>
      </w:r>
      <w:proofErr w:type="spellStart"/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ปค</w:t>
      </w:r>
      <w:proofErr w:type="spellEnd"/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. 5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28"/>
        </w:rPr>
        <w:t xml:space="preserve">. 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(ต่อ)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35"/>
        <w:gridCol w:w="2268"/>
        <w:gridCol w:w="1984"/>
        <w:gridCol w:w="2126"/>
        <w:gridCol w:w="2127"/>
        <w:gridCol w:w="1446"/>
      </w:tblGrid>
      <w:tr w:rsidR="001B24D6" w:rsidRPr="00DF12D4" w:rsidTr="00142C1C">
        <w:tc>
          <w:tcPr>
            <w:tcW w:w="2836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 หรือภารกิจอื่นๆที่สำคัญของหน่วยงาน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ของรัฐ/วัตถุปะสงค์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(3)</w:t>
            </w:r>
          </w:p>
        </w:tc>
        <w:tc>
          <w:tcPr>
            <w:tcW w:w="2835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ความเสี่ยง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(4)</w:t>
            </w:r>
          </w:p>
        </w:tc>
        <w:tc>
          <w:tcPr>
            <w:tcW w:w="2268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การควบคุมภายในที่มีอยู่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984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การประเมินผลการ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ควบคุมภายใน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(6)</w:t>
            </w:r>
          </w:p>
        </w:tc>
        <w:tc>
          <w:tcPr>
            <w:tcW w:w="2126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ความเสี่ยงที่ยังมีอยู่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(7)</w:t>
            </w:r>
          </w:p>
        </w:tc>
        <w:tc>
          <w:tcPr>
            <w:tcW w:w="2127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การปรับปรุงการควบคุมภายใน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(8)</w:t>
            </w:r>
          </w:p>
        </w:tc>
        <w:tc>
          <w:tcPr>
            <w:tcW w:w="1446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(9)</w:t>
            </w:r>
          </w:p>
        </w:tc>
      </w:tr>
      <w:tr w:rsidR="001B24D6" w:rsidRPr="00DF12D4" w:rsidTr="00142C1C">
        <w:tc>
          <w:tcPr>
            <w:tcW w:w="2836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  <w:r w:rsidRPr="00DF12D4">
              <w:rPr>
                <w:rFonts w:ascii="TH NiramitIT๙" w:hAnsi="TH NiramitIT๙" w:cs="TH Niramit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3.</w:t>
            </w: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กิจกรรม</w:t>
            </w: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การเบิกจ่ายเบี้ยยังชีพผู้สูงอายุ</w:t>
            </w: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ผู้พิการ</w:t>
            </w: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 จากกรมบัญชีกลางมีการโอนเงินล่าช้าและผิดระเบียบกระทรวงมหาดไทยว่าด้วยการจ่ายเบี้ยยังชีพ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เพื่อให้การช่วยเหลือผู้สูงอายุ ผู้พิการ และผู้ป่วยเอดส์ ได้มีเงินไว้ใช้สำหรับยังชีพโดยไม่ตกเป็นภาระของลูกหลานโดยกรมบัญชีกลางได้โอนตามอัตรานโยบายของรัฐบาลและตามหนังสือสั่งการของกระทรวงมหาดไทย</w:t>
            </w:r>
          </w:p>
        </w:tc>
        <w:tc>
          <w:tcPr>
            <w:tcW w:w="2835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๑.การเบิกจ่ายเบี้ยยังชีพกรมบัญชีกลางมีการโอนเงินจ่ายล่าช้าในบางเดือนเกิดปัญหาทำให้ผู้สูงอายุ ผู้พิการได้รับเงินช้าเกิดการเดือนร้อนไม่มีเงินใช้จ่ายในชีวิตประจำวัน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๒. การย้ายที่อยู่ของผู้สูงอายุไม่มาแจ้งการย้ายและไม่ไปขึ้นทะเบียนในเขตพื้นตนเองย้ายไปทำให้การเบิกจ่ายเงินซ้ำซ้อนกัน 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B24D6" w:rsidRPr="00DF12D4" w:rsidRDefault="001B24D6" w:rsidP="00142C1C">
            <w:pPr>
              <w:tabs>
                <w:tab w:val="left" w:pos="0"/>
                <w:tab w:val="left" w:pos="90"/>
                <w:tab w:val="left" w:pos="6960"/>
              </w:tabs>
              <w:spacing w:after="0" w:line="240" w:lineRule="auto"/>
              <w:jc w:val="both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1.เจ้าหน้าที่รับผิดชอบได้ตรวจสอบในระบบบูรณการฐานข้อมูลสวัสดิการก่อนที่กรมบัญชีกลางจะเบิกจ่ายแต่ก็ไม่สามารถแก้ไขได้ในเดือนนั้น</w:t>
            </w:r>
          </w:p>
          <w:p w:rsidR="001B24D6" w:rsidRPr="00DF12D4" w:rsidRDefault="001B24D6" w:rsidP="00142C1C">
            <w:pPr>
              <w:tabs>
                <w:tab w:val="left" w:pos="0"/>
                <w:tab w:val="left" w:pos="90"/>
                <w:tab w:val="left" w:pos="6960"/>
              </w:tabs>
              <w:spacing w:after="0" w:line="240" w:lineRule="auto"/>
              <w:jc w:val="both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2.เจ้าหน้าที่ได้ทำหนังสือขอความอนุเคราะห์จากฝ่ายทะเบียนอำเภอให้พิมพ์รายชื่อผู้สูงอายุทั้งหมดในตำบลให้ตรวจสอบ</w:t>
            </w:r>
          </w:p>
        </w:tc>
        <w:tc>
          <w:tcPr>
            <w:tcW w:w="1984" w:type="dxa"/>
          </w:tcPr>
          <w:p w:rsidR="001B24D6" w:rsidRPr="00DF12D4" w:rsidRDefault="001B24D6" w:rsidP="00142C1C">
            <w:pPr>
              <w:tabs>
                <w:tab w:val="left" w:pos="0"/>
                <w:tab w:val="left" w:pos="90"/>
                <w:tab w:val="left" w:pos="6960"/>
              </w:tabs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เจ้าหน้าที่สามารถตรวจสอบได้ว่าผู้สูงอายุรายใดย้ายที่อยู่ได้</w:t>
            </w:r>
          </w:p>
        </w:tc>
        <w:tc>
          <w:tcPr>
            <w:tcW w:w="2126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u w:val="single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ขาดการประสานงานกับทะเบียนราษฎร์</w:t>
            </w: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 xml:space="preserve"> </w:t>
            </w: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ในเรื่องการมีชีวิตและการย้ายที่อยู่ของผู้ที่ได้รับเบี้ยยังชีพ</w:t>
            </w:r>
          </w:p>
          <w:p w:rsidR="001B24D6" w:rsidRPr="00DF12D4" w:rsidRDefault="001B24D6" w:rsidP="00142C1C">
            <w:pPr>
              <w:tabs>
                <w:tab w:val="left" w:pos="0"/>
                <w:tab w:val="left" w:pos="90"/>
                <w:tab w:val="left" w:pos="6960"/>
              </w:tabs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1B24D6" w:rsidRPr="00DF12D4" w:rsidRDefault="001B24D6" w:rsidP="00142C1C">
            <w:pPr>
              <w:tabs>
                <w:tab w:val="left" w:pos="0"/>
                <w:tab w:val="left" w:pos="90"/>
                <w:tab w:val="left" w:pos="6960"/>
              </w:tabs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B24D6" w:rsidRPr="00DF12D4" w:rsidRDefault="001B24D6" w:rsidP="00142C1C">
            <w:pPr>
              <w:tabs>
                <w:tab w:val="left" w:pos="0"/>
                <w:tab w:val="left" w:pos="90"/>
                <w:tab w:val="left" w:pos="6960"/>
              </w:tabs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1.เจ้าหน้าที่ต้องทำการแก้ไขตรวจสอบในระบบบูรณการฐานข้อมูลสวัสดิการในเดือนถัดไป</w:t>
            </w:r>
          </w:p>
          <w:p w:rsidR="001B24D6" w:rsidRPr="00DF12D4" w:rsidRDefault="001B24D6" w:rsidP="00142C1C">
            <w:pPr>
              <w:tabs>
                <w:tab w:val="left" w:pos="0"/>
                <w:tab w:val="left" w:pos="90"/>
                <w:tab w:val="left" w:pos="6960"/>
              </w:tabs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1B24D6" w:rsidRPr="00DF12D4" w:rsidRDefault="001B24D6" w:rsidP="00142C1C">
            <w:pPr>
              <w:tabs>
                <w:tab w:val="left" w:pos="0"/>
                <w:tab w:val="left" w:pos="90"/>
                <w:tab w:val="left" w:pos="6960"/>
              </w:tabs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2.เจ้าหน้าที่ได้ทำหนังสือขอความอนุเคราะห์จากฝ่ายทะเบียนอำเภอให้พิมพ์รายชื่อผู้สูงอายุทั้งหมดในตำบลให้ตรวจสอบ</w:t>
            </w:r>
          </w:p>
        </w:tc>
        <w:tc>
          <w:tcPr>
            <w:tcW w:w="1446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</w:tbl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10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</w:rPr>
        <w:t>-</w:t>
      </w:r>
    </w:p>
    <w:p w:rsidR="001B24D6" w:rsidRPr="00DF12D4" w:rsidRDefault="001B24D6" w:rsidP="001B24D6">
      <w:pPr>
        <w:spacing w:after="0" w:line="240" w:lineRule="auto"/>
        <w:jc w:val="right"/>
        <w:rPr>
          <w:rFonts w:ascii="TH NiramitIT๙" w:hAnsi="TH NiramitIT๙" w:cs="TH NiramitIT๙"/>
          <w:b/>
          <w:bCs/>
          <w:color w:val="000000" w:themeColor="text1"/>
          <w:sz w:val="28"/>
          <w:cs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 xml:space="preserve">แบบ  </w:t>
      </w:r>
      <w:proofErr w:type="spellStart"/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ปค</w:t>
      </w:r>
      <w:proofErr w:type="spellEnd"/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. 5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28"/>
        </w:rPr>
        <w:t xml:space="preserve">. 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(ต่อ)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552"/>
        <w:gridCol w:w="2693"/>
        <w:gridCol w:w="1984"/>
        <w:gridCol w:w="1985"/>
        <w:gridCol w:w="2187"/>
        <w:gridCol w:w="1102"/>
      </w:tblGrid>
      <w:tr w:rsidR="001B24D6" w:rsidRPr="00DF12D4" w:rsidTr="00142C1C">
        <w:tc>
          <w:tcPr>
            <w:tcW w:w="3119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 หรือภารกิจอื่นๆที่สำคัญของหน่วยงาน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ของรัฐ/วัตถุปะสงค์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(3)</w:t>
            </w:r>
          </w:p>
        </w:tc>
        <w:tc>
          <w:tcPr>
            <w:tcW w:w="2552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ความเสี่ยง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(4)</w:t>
            </w:r>
          </w:p>
        </w:tc>
        <w:tc>
          <w:tcPr>
            <w:tcW w:w="2693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การควบคุมภายในที่มีอยู่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984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การประเมินผลการ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ควบคุมภายใน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(6)</w:t>
            </w:r>
          </w:p>
        </w:tc>
        <w:tc>
          <w:tcPr>
            <w:tcW w:w="1985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ความเสี่ยงที่ยังมีอยู่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(7)</w:t>
            </w:r>
          </w:p>
        </w:tc>
        <w:tc>
          <w:tcPr>
            <w:tcW w:w="2187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การปรับปรุงการควบคุมภายใน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(8)</w:t>
            </w:r>
          </w:p>
        </w:tc>
        <w:tc>
          <w:tcPr>
            <w:tcW w:w="1102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(9)</w:t>
            </w:r>
          </w:p>
        </w:tc>
      </w:tr>
      <w:tr w:rsidR="001B24D6" w:rsidRPr="00DF12D4" w:rsidTr="00142C1C">
        <w:tc>
          <w:tcPr>
            <w:tcW w:w="3119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.กิจกรรม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การป้องกันและการช่วยเหลือประชาชนจากโรคติดต่อ</w:t>
            </w: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(โรคไข้เลือดออก)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เพื่อป้องกันประชาชนจากโรคติดต่อ(ไข้เลือดออก)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1.  ประชาชนไม่ให้ความร่วมมือและไม่ให้ความสำคัญในการป้องกันตนเองจากโรคติดต่อ (โรคไข้เลือดออก)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>2.</w:t>
            </w: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  พื้นที่บริเวณกว้างทำให้เกิดน้ำท่วมขังเป็นแหล่ง กำเนิดยุงลายทำให้ยากแก่การควบคุม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1B24D6" w:rsidRPr="00DF12D4" w:rsidRDefault="001B24D6" w:rsidP="00142C1C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1.  มีการพ่นหมอกควันเคมี การใส่</w:t>
            </w:r>
            <w:proofErr w:type="spellStart"/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ทรายอะเบท</w:t>
            </w:r>
            <w:proofErr w:type="spellEnd"/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 xml:space="preserve"> </w:t>
            </w: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เพื่อป้อง กันโรคไข้เลือดออก</w:t>
            </w:r>
          </w:p>
          <w:p w:rsidR="001B24D6" w:rsidRPr="00DF12D4" w:rsidRDefault="001B24D6" w:rsidP="00142C1C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2.  การประชาสัมพันธ์ให้</w:t>
            </w:r>
          </w:p>
          <w:p w:rsidR="001B24D6" w:rsidRPr="00DF12D4" w:rsidRDefault="001B24D6" w:rsidP="00142C1C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ประชาชนมีความรู้เกี่ยวกับการป้องกันตนเองและบุคคลภายในครอบครัว</w:t>
            </w:r>
          </w:p>
          <w:p w:rsidR="001B24D6" w:rsidRPr="00DF12D4" w:rsidRDefault="001B24D6" w:rsidP="00142C1C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จากโรคติดต่อ(โรคไข้เลือด ออก)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>3.</w:t>
            </w: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  รพ.สต.</w:t>
            </w:r>
            <w:r w:rsidRPr="00DF12D4"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>บ้านโคกสะอาด</w:t>
            </w: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 และ </w:t>
            </w:r>
            <w:proofErr w:type="spellStart"/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ม.ร่วมกันทำงาน ด้านการป้องกันโรคและควบคุมโรค</w:t>
            </w:r>
          </w:p>
        </w:tc>
        <w:tc>
          <w:tcPr>
            <w:tcW w:w="1984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การควบคุมที่มีอยู่ยังไม่เพียงพอ เนื่อง จากขึ้นอยู่กับสภาพ แวดล้อมและสภาพภูมิอากาศ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1.  ประชาชนไม่ให้ความร่วมมือและไม่ให้ความสำคัญในการป้องกันตนเองจากโรคติดต่อ (โรคไข้เลือดออก)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>2.</w:t>
            </w: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  พื้นที่บริเวณกว้างทำให้เกิดน้ำท่วมขังเป็นแหล่งกำเนิดยุงลายทำให้ยากแก่การควบคุม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87" w:type="dxa"/>
          </w:tcPr>
          <w:p w:rsidR="001B24D6" w:rsidRPr="00DF12D4" w:rsidRDefault="001B24D6" w:rsidP="00142C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1.  การรณรงค์ให้ความรู้แก่ประชาชน ในการป้องกันและให้ความรู้แก่ประชาชนในหมู่บ้าน ในการป้องกันและกำจัดยุงลาย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lastRenderedPageBreak/>
        <w:t>-1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1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-</w:t>
      </w:r>
    </w:p>
    <w:p w:rsidR="001B24D6" w:rsidRPr="00DF12D4" w:rsidRDefault="001B24D6" w:rsidP="001B24D6">
      <w:pPr>
        <w:spacing w:after="0" w:line="240" w:lineRule="auto"/>
        <w:jc w:val="right"/>
        <w:rPr>
          <w:rFonts w:ascii="TH NiramitIT๙" w:hAnsi="TH NiramitIT๙" w:cs="TH NiramitIT๙"/>
          <w:b/>
          <w:bCs/>
          <w:color w:val="000000" w:themeColor="text1"/>
          <w:sz w:val="28"/>
          <w:cs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 xml:space="preserve">แบบ  </w:t>
      </w:r>
      <w:proofErr w:type="spellStart"/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ปค</w:t>
      </w:r>
      <w:proofErr w:type="spellEnd"/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.5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28"/>
        </w:rPr>
        <w:t xml:space="preserve"> 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2151"/>
        <w:gridCol w:w="2410"/>
        <w:gridCol w:w="2268"/>
        <w:gridCol w:w="2268"/>
        <w:gridCol w:w="2045"/>
        <w:gridCol w:w="1102"/>
      </w:tblGrid>
      <w:tr w:rsidR="001B24D6" w:rsidRPr="00DF12D4" w:rsidTr="00142C1C">
        <w:tc>
          <w:tcPr>
            <w:tcW w:w="3378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 หรือภารกิจอื่นๆที่สำคัญของหน่วยงาน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ของรัฐ/วัตถุปะสงค์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(3)</w:t>
            </w:r>
          </w:p>
        </w:tc>
        <w:tc>
          <w:tcPr>
            <w:tcW w:w="2151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ความเสี่ยง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(4)</w:t>
            </w:r>
          </w:p>
        </w:tc>
        <w:tc>
          <w:tcPr>
            <w:tcW w:w="2410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การควบคุมภายในที่มีอยู่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2268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การประเมินผลการ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ควบคุมภายใน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(6)</w:t>
            </w:r>
          </w:p>
        </w:tc>
        <w:tc>
          <w:tcPr>
            <w:tcW w:w="2268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ความเสี่ยงที่ยังมีอยู่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(7)</w:t>
            </w:r>
          </w:p>
        </w:tc>
        <w:tc>
          <w:tcPr>
            <w:tcW w:w="2045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การปรับปรุงการควบคุมภายใน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(8)</w:t>
            </w:r>
          </w:p>
        </w:tc>
        <w:tc>
          <w:tcPr>
            <w:tcW w:w="1102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(9)</w:t>
            </w:r>
          </w:p>
        </w:tc>
      </w:tr>
      <w:tr w:rsidR="001B24D6" w:rsidRPr="00DF12D4" w:rsidTr="00142C1C">
        <w:tc>
          <w:tcPr>
            <w:tcW w:w="3378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 w:hint="cs"/>
                <w:b/>
                <w:bCs/>
                <w:color w:val="000000" w:themeColor="text1"/>
                <w:sz w:val="28"/>
                <w:cs/>
              </w:rPr>
              <w:t>ส่วนโยธา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pacing w:val="-10"/>
                <w:sz w:val="28"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1</w:t>
            </w:r>
            <w:r w:rsidRPr="00DF12D4"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  <w:t>.</w:t>
            </w:r>
            <w:r w:rsidRPr="00DF12D4">
              <w:rPr>
                <w:rFonts w:ascii="TH NiramitIT๙" w:hAnsi="TH NiramitIT๙" w:cs="TH NiramitIT๙"/>
                <w:color w:val="000000" w:themeColor="text1"/>
                <w:spacing w:val="-10"/>
                <w:sz w:val="28"/>
                <w:cs/>
              </w:rPr>
              <w:t>กิจกรรม</w:t>
            </w:r>
            <w:r w:rsidRPr="00DF12D4">
              <w:rPr>
                <w:rFonts w:ascii="TH NiramitIT๙" w:hAnsi="TH NiramitIT๙" w:cs="TH NiramitIT๙" w:hint="cs"/>
                <w:color w:val="000000" w:themeColor="text1"/>
                <w:spacing w:val="-10"/>
                <w:sz w:val="28"/>
                <w:cs/>
              </w:rPr>
              <w:t>การปรับปรุงของเจ้าหน้าที่ปฏิบัติงาน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color w:val="000000" w:themeColor="text1"/>
                <w:spacing w:val="-10"/>
                <w:sz w:val="28"/>
                <w:u w:val="single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pacing w:val="-10"/>
                <w:sz w:val="28"/>
                <w:u w:val="single"/>
                <w:cs/>
              </w:rPr>
              <w:t xml:space="preserve"> วัตถุประสงค์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pacing w:val="-10"/>
                <w:sz w:val="28"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pacing w:val="-10"/>
                <w:sz w:val="28"/>
                <w:cs/>
              </w:rPr>
              <w:t>เพื่อให้เกิดการทำงานอย่างมีประสิทธิภาพสามารถทำงานได้อย่างเต็มที่ และมีการแบ่งหน้าที่ความรับผิดชอบอย่างชัดเจน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51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ทำงานของเจ้าหน้าที่ยังประสบปัญหามากไม่สามารถปฏิบัติหน้าที่ได้อย่างเต็มประสิทธิภาพเนื่องจากขาดบุคลากรเช่น ช่างโยธา ทำให้งานล่าช้า</w:t>
            </w:r>
          </w:p>
        </w:tc>
        <w:tc>
          <w:tcPr>
            <w:tcW w:w="2410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มีการขอใช้บัญชีจากกรมส่งเสริมการปกครองส่วนท้องถิ่น</w:t>
            </w:r>
          </w:p>
        </w:tc>
        <w:tc>
          <w:tcPr>
            <w:tcW w:w="2268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มีการควบคุมที่มีอยู่ครอบคลุมชัดเจนเพียงพอ</w:t>
            </w:r>
          </w:p>
        </w:tc>
        <w:tc>
          <w:tcPr>
            <w:tcW w:w="2268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ยังขาดบุคลากรตำแหน่งนายช่างโยธาเข้ามาปฏิบัติงาน</w:t>
            </w:r>
          </w:p>
        </w:tc>
        <w:tc>
          <w:tcPr>
            <w:tcW w:w="2045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-พัฒนาบุคลากรอย่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า</w:t>
            </w: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งจริงจังโดยจัดส่งเจ้า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หน้าที่ไปฝึกอบรมความรู้งานด้าน</w:t>
            </w:r>
            <w:proofErr w:type="spellStart"/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ฝือมือ</w:t>
            </w:r>
            <w:proofErr w:type="spellEnd"/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ทักษะเฉพาะด้านที่จำเป็นต้องใช้ในการปฏิบัติงานในหน้าที่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-ส่งเสริมการเรียนรู้ด้านงานกองช่าง</w:t>
            </w:r>
          </w:p>
        </w:tc>
        <w:tc>
          <w:tcPr>
            <w:tcW w:w="1102" w:type="dxa"/>
          </w:tcPr>
          <w:p w:rsidR="001B24D6" w:rsidRPr="00DF12D4" w:rsidRDefault="001B24D6" w:rsidP="00142C1C">
            <w:pPr>
              <w:spacing w:after="0" w:line="240" w:lineRule="auto"/>
              <w:jc w:val="thaiDistribute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</w:tr>
    </w:tbl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lastRenderedPageBreak/>
        <w:t>-1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2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-</w:t>
      </w:r>
    </w:p>
    <w:p w:rsidR="001B24D6" w:rsidRPr="00DF12D4" w:rsidRDefault="001B24D6" w:rsidP="001B24D6">
      <w:pPr>
        <w:spacing w:after="0" w:line="240" w:lineRule="auto"/>
        <w:jc w:val="right"/>
        <w:rPr>
          <w:rFonts w:ascii="TH NiramitIT๙" w:hAnsi="TH NiramitIT๙" w:cs="TH NiramitIT๙"/>
          <w:b/>
          <w:bCs/>
          <w:color w:val="000000" w:themeColor="text1"/>
          <w:sz w:val="28"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 xml:space="preserve">แบบ  </w:t>
      </w:r>
      <w:proofErr w:type="spellStart"/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ปค</w:t>
      </w:r>
      <w:proofErr w:type="spellEnd"/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. 5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28"/>
        </w:rPr>
        <w:t xml:space="preserve">. 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(ต่อ)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694"/>
        <w:gridCol w:w="2780"/>
        <w:gridCol w:w="1897"/>
        <w:gridCol w:w="2499"/>
        <w:gridCol w:w="1673"/>
        <w:gridCol w:w="1102"/>
      </w:tblGrid>
      <w:tr w:rsidR="001B24D6" w:rsidRPr="00DF12D4" w:rsidTr="00142C1C">
        <w:tc>
          <w:tcPr>
            <w:tcW w:w="2977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 หรือภารกิจอื่นๆที่สำคัญของหน่วยงาน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ของรัฐ/วัตถุปะสงค์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(3)</w:t>
            </w:r>
          </w:p>
        </w:tc>
        <w:tc>
          <w:tcPr>
            <w:tcW w:w="2694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ความเสี่ยง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(4)</w:t>
            </w:r>
          </w:p>
        </w:tc>
        <w:tc>
          <w:tcPr>
            <w:tcW w:w="2780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การควบคุมภายในที่มีอยู่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897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การประเมินผลการ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ควบคุมภายใน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(6)</w:t>
            </w:r>
          </w:p>
        </w:tc>
        <w:tc>
          <w:tcPr>
            <w:tcW w:w="2499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ความเสี่ยงที่ยังมีอยู่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(7)</w:t>
            </w:r>
          </w:p>
        </w:tc>
        <w:tc>
          <w:tcPr>
            <w:tcW w:w="1673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การปรับปรุงการควบคุมภายใน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(8)</w:t>
            </w:r>
          </w:p>
        </w:tc>
        <w:tc>
          <w:tcPr>
            <w:tcW w:w="1102" w:type="dxa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28"/>
                <w:cs/>
              </w:rPr>
              <w:t>(9)</w:t>
            </w:r>
          </w:p>
        </w:tc>
      </w:tr>
      <w:tr w:rsidR="001B24D6" w:rsidRPr="00DF12D4" w:rsidTr="00142C1C">
        <w:tc>
          <w:tcPr>
            <w:tcW w:w="2977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กิจกรรมกองการศึกษา 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  <w:t>พัฒนาเกี่ยวกับการจัดการจัดการเรียนการสอนของศูนย์พัฒนาเด็กเล็กสังกัดองค์การบริหารส่วนตำบลด่านช้าง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color w:val="000000" w:themeColor="text1"/>
                <w:sz w:val="30"/>
                <w:szCs w:val="30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  <w:t>- เพื่อให้มีบุคลากรทางการศึกษาเพียงพอต่อการปฏิบัติงาน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  <w:t>- เพื่อให้มีสถานที่ในการจัดการเรียนการสอนที่มีมาตรฐานสำหรับเด็กนักเรียน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color w:val="000000" w:themeColor="text1"/>
                <w:sz w:val="30"/>
                <w:szCs w:val="30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0"/>
                <w:szCs w:val="30"/>
                <w:cs/>
              </w:rPr>
              <w:t>ความเสี่ยง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  <w:t>- ขาดบุคลากรทางการศึกษา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  <w:t>- อาคาร  สถานที่และสภาพแวดล้อมในการจัดกาเรียนการสอนยังไม่ได้มาตรฐานภายนอกอาคาร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color w:val="000000" w:themeColor="text1"/>
                <w:sz w:val="30"/>
                <w:szCs w:val="30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0"/>
                <w:szCs w:val="30"/>
                <w:cs/>
              </w:rPr>
              <w:t>ปัจจัยเสี่ยง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  <w:t>เกิดจากยังขาดความพร้อมทางด้านบุคลากร  และอาคาร  สถานที่ในการจัดการเรียนการสอน</w:t>
            </w:r>
          </w:p>
        </w:tc>
        <w:tc>
          <w:tcPr>
            <w:tcW w:w="2780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  <w:t xml:space="preserve">มีการควบคุมอย่างเพียงพอ  และกองการศึกษา  ศาสนาและวัฒนธรรมได้มีการศึกษาเกี่ยวกับหนังสือ  ระเบียบการเพื่อเพิ่มประสิทธิภาพในการทำงานเกี่ยวกับการบริหารการศึกษา  และได้จัดซื้อเครื่องมือในการปฏิบัติงานเพื่อใช้ในกองการศึกษา  ศาสนาและวัฒนธรรม  โดยกำหนดให้มีการประเมินความเสี่ยง  ซึ่งจะทำให้การควบคุมมีประสิทธิภาพ  </w:t>
            </w:r>
          </w:p>
        </w:tc>
        <w:tc>
          <w:tcPr>
            <w:tcW w:w="1897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  <w:t>- ขาดบุคลากรทางการศึกษา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  <w:t>- อาคาร  สถานที่และสภาพแวดล้อมในการจัดกาเรียนการสอนยังไม่ได้มาตรฐานภายนอกอาคาร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499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  <w:t>- จัดหาบุคลากรทางการศึกษาในการปฏิบัติงานให้ได้ตามมาตรฐานศูนย์พัฒนาเด็กเล็ก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  <w:t xml:space="preserve">- จัดสร้างอาคารสถานที่ในการจัดการเรียนการสอนและสภาพแวดล้อมภายนอกอาคารให้ได้มาตรฐาน  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673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  <w:t>- กองการศึกษา  ศาสนาและวัฒนธรรม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  <w:t xml:space="preserve">- ดำเนินการ  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  <w:t>ปีงบประมาณ2563</w:t>
            </w:r>
          </w:p>
        </w:tc>
        <w:tc>
          <w:tcPr>
            <w:tcW w:w="1102" w:type="dxa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</w:tr>
    </w:tbl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</w:rPr>
        <w:lastRenderedPageBreak/>
        <w:t>-1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3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</w:rPr>
        <w:t>-</w:t>
      </w:r>
    </w:p>
    <w:p w:rsidR="001B24D6" w:rsidRPr="00DF12D4" w:rsidRDefault="001B24D6" w:rsidP="001B24D6">
      <w:pPr>
        <w:spacing w:after="0" w:line="240" w:lineRule="auto"/>
        <w:jc w:val="right"/>
        <w:rPr>
          <w:rFonts w:ascii="TH NiramitIT๙" w:hAnsi="TH NiramitIT๙" w:cs="TH NiramitIT๙"/>
          <w:b/>
          <w:bCs/>
          <w:color w:val="000000" w:themeColor="text1"/>
          <w:sz w:val="28"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 xml:space="preserve">แบบ  </w:t>
      </w:r>
      <w:proofErr w:type="spellStart"/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ปค</w:t>
      </w:r>
      <w:proofErr w:type="spellEnd"/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. 5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28"/>
        </w:rPr>
        <w:t xml:space="preserve">. 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28"/>
          <w:cs/>
        </w:rPr>
        <w:t>(ต่อ)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2410"/>
        <w:gridCol w:w="2409"/>
        <w:gridCol w:w="1560"/>
        <w:gridCol w:w="1984"/>
        <w:gridCol w:w="1276"/>
      </w:tblGrid>
      <w:tr w:rsidR="001B24D6" w:rsidRPr="00DF12D4" w:rsidTr="00142C1C">
        <w:tc>
          <w:tcPr>
            <w:tcW w:w="3686" w:type="dxa"/>
            <w:shd w:val="clear" w:color="auto" w:fill="auto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 หรือภารกิจอื่นๆที่สำคัญของหน่วยงานของรัฐ/วัตถุประสงค์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  <w:cs/>
              </w:rPr>
              <w:t>(3)</w:t>
            </w:r>
          </w:p>
        </w:tc>
        <w:tc>
          <w:tcPr>
            <w:tcW w:w="2410" w:type="dxa"/>
            <w:shd w:val="clear" w:color="auto" w:fill="auto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  <w:cs/>
              </w:rPr>
              <w:t>ความเสี่ยง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  <w:cs/>
              </w:rPr>
              <w:t>(4)</w:t>
            </w:r>
          </w:p>
        </w:tc>
        <w:tc>
          <w:tcPr>
            <w:tcW w:w="2410" w:type="dxa"/>
            <w:shd w:val="clear" w:color="auto" w:fill="auto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  <w:cs/>
              </w:rPr>
              <w:t>การควบคุมภายในที่มีอยู่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2409" w:type="dxa"/>
            <w:shd w:val="clear" w:color="auto" w:fill="auto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  <w:cs/>
              </w:rPr>
              <w:t>การประเมินผลการควบคุมภายใน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  <w:cs/>
              </w:rPr>
              <w:t>(6)</w:t>
            </w:r>
          </w:p>
        </w:tc>
        <w:tc>
          <w:tcPr>
            <w:tcW w:w="1560" w:type="dxa"/>
            <w:shd w:val="clear" w:color="auto" w:fill="auto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  <w:cs/>
              </w:rPr>
              <w:t>ความเสี่ยงที่ยังมีอยู่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  <w:cs/>
              </w:rPr>
              <w:t>(7)</w:t>
            </w:r>
          </w:p>
        </w:tc>
        <w:tc>
          <w:tcPr>
            <w:tcW w:w="1984" w:type="dxa"/>
            <w:shd w:val="clear" w:color="auto" w:fill="auto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  <w:cs/>
              </w:rPr>
              <w:t>การปรับปรุงการควบคุมภายใน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  <w:cs/>
              </w:rPr>
              <w:t>(8)</w:t>
            </w:r>
          </w:p>
        </w:tc>
        <w:tc>
          <w:tcPr>
            <w:tcW w:w="1276" w:type="dxa"/>
            <w:shd w:val="clear" w:color="auto" w:fill="auto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/>
                <w:b/>
                <w:bCs/>
                <w:color w:val="000000" w:themeColor="text1"/>
                <w:sz w:val="28"/>
                <w:cs/>
              </w:rPr>
              <w:t>(9)</w:t>
            </w:r>
          </w:p>
        </w:tc>
      </w:tr>
      <w:tr w:rsidR="001B24D6" w:rsidRPr="00DF12D4" w:rsidTr="00142C1C">
        <w:tc>
          <w:tcPr>
            <w:tcW w:w="3686" w:type="dxa"/>
            <w:shd w:val="clear" w:color="auto" w:fill="auto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 w:hint="cs"/>
                <w:color w:val="000000" w:themeColor="text1"/>
                <w:sz w:val="28"/>
                <w:cs/>
              </w:rPr>
              <w:t xml:space="preserve">กองส่งเสริมการเกษตร 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eastAsia="Calibri" w:hAnsi="TH NiramitIT๙" w:cs="TH NiramitIT๙" w:hint="cs"/>
                <w:color w:val="000000" w:themeColor="text1"/>
                <w:sz w:val="28"/>
                <w:cs/>
              </w:rPr>
              <w:t>กิจกรรมด้านงานส่งเสริมการเกษตร</w:t>
            </w:r>
          </w:p>
        </w:tc>
        <w:tc>
          <w:tcPr>
            <w:tcW w:w="2410" w:type="dxa"/>
            <w:shd w:val="clear" w:color="auto" w:fill="auto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 w:hint="cs"/>
                <w:color w:val="000000" w:themeColor="text1"/>
                <w:sz w:val="28"/>
                <w:cs/>
              </w:rPr>
              <w:t>1.ขาดเจ้าหน้าที่ช่วยงานในแผนงานการเกษตร ซึ่งมีบุคลากรที่ทำงานด้านนี้เพียงคนเดียวอาจส่งผลให้คุณภาพของงานลดลง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eastAsia="Calibri" w:hAnsi="TH NiramitIT๙" w:cs="TH NiramitIT๙" w:hint="cs"/>
                <w:color w:val="000000" w:themeColor="text1"/>
                <w:sz w:val="28"/>
                <w:cs/>
              </w:rPr>
              <w:t>2.ปัญหาภัยธรรมชาติต่างๆหรือด้านการส่งเสริมการผลิตต้องอาศัยนักวิชาการเกษตรจากระดับอำเภอ</w:t>
            </w:r>
          </w:p>
        </w:tc>
        <w:tc>
          <w:tcPr>
            <w:tcW w:w="2410" w:type="dxa"/>
            <w:shd w:val="clear" w:color="auto" w:fill="auto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 w:hint="cs"/>
                <w:color w:val="000000" w:themeColor="text1"/>
                <w:sz w:val="28"/>
                <w:cs/>
              </w:rPr>
              <w:t>1.มีการสรรหาเจ้าหน้าที่ที่มีความรู้ด้านการเกษตรและสนับสนุนให้เจ้าหน้าที่รับผิดชอบเข้ารับการฝึกอบรมเพิ่มเติมความรู้ด้านการเกษตรอย่างต่อเนื่อง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eastAsia="Calibri" w:hAnsi="TH NiramitIT๙" w:cs="TH NiramitIT๙" w:hint="cs"/>
                <w:color w:val="000000" w:themeColor="text1"/>
                <w:sz w:val="28"/>
                <w:cs/>
              </w:rPr>
              <w:t>2.ประสานความร่วมมือกับเกษตรอำเภอเพื่อส่งเสริมความรู้แก่เกษตรกรในพื้นที่</w:t>
            </w:r>
          </w:p>
        </w:tc>
        <w:tc>
          <w:tcPr>
            <w:tcW w:w="2409" w:type="dxa"/>
            <w:shd w:val="clear" w:color="auto" w:fill="auto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eastAsia="Calibri" w:hAnsi="TH NiramitIT๙" w:cs="TH NiramitIT๙" w:hint="cs"/>
                <w:color w:val="000000" w:themeColor="text1"/>
                <w:sz w:val="28"/>
                <w:cs/>
              </w:rPr>
              <w:t>เจ้าหน้าที่ผู้ปฏิบัติหัวหน้างานและปลัดองค์การบริหารส่วนตำบล ติดตามกำกับดูแลเพื่อให้การดำเนินงานของกองส่งเสริมการเกษตรเป็นไปตามแผนการดำเนินงานประจำปีขององค์การบริหารส่วนตำบลด่านช้างอย่างต่อเนื่อง</w:t>
            </w:r>
          </w:p>
        </w:tc>
        <w:tc>
          <w:tcPr>
            <w:tcW w:w="1560" w:type="dxa"/>
            <w:shd w:val="clear" w:color="auto" w:fill="auto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 w:hint="cs"/>
                <w:color w:val="000000" w:themeColor="text1"/>
                <w:sz w:val="28"/>
                <w:cs/>
              </w:rPr>
              <w:t>กองส่งเสริมการเกษตรมีบุคลากรทำงานแผนงานการเกษตรเพียงคนเดียว</w:t>
            </w:r>
          </w:p>
        </w:tc>
        <w:tc>
          <w:tcPr>
            <w:tcW w:w="1984" w:type="dxa"/>
            <w:shd w:val="clear" w:color="auto" w:fill="auto"/>
          </w:tcPr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color w:val="000000" w:themeColor="text1"/>
                <w:sz w:val="28"/>
              </w:rPr>
            </w:pP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color w:val="000000" w:themeColor="text1"/>
                <w:sz w:val="28"/>
              </w:rPr>
            </w:pPr>
            <w:r w:rsidRPr="00DF12D4">
              <w:rPr>
                <w:rFonts w:ascii="TH NiramitIT๙" w:eastAsia="Calibri" w:hAnsi="TH NiramitIT๙" w:cs="TH NiramitIT๙" w:hint="cs"/>
                <w:color w:val="000000" w:themeColor="text1"/>
                <w:sz w:val="28"/>
                <w:cs/>
              </w:rPr>
              <w:t>1.สรรหาเจ้าหน้าที่ที่มีความรู้ด้านเกษตรและสนับสนุนให้เจ้าหน้าที่ที่รับผิดชอบเข้ารับการฝึกอบรมเพิ่มเติมความรู้ด้านการเกษตรอย่างต่อเนื่อง</w:t>
            </w:r>
          </w:p>
          <w:p w:rsidR="001B24D6" w:rsidRPr="00DF12D4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color w:val="000000" w:themeColor="text1"/>
                <w:sz w:val="28"/>
                <w:cs/>
              </w:rPr>
            </w:pPr>
            <w:r w:rsidRPr="00DF12D4">
              <w:rPr>
                <w:rFonts w:ascii="TH NiramitIT๙" w:eastAsia="Calibri" w:hAnsi="TH NiramitIT๙" w:cs="TH NiramitIT๙" w:hint="cs"/>
                <w:color w:val="000000" w:themeColor="text1"/>
                <w:sz w:val="28"/>
                <w:cs/>
              </w:rPr>
              <w:t>2.ประสานความร่วมมือกับผู้นำหมู่บ้าน และเกษตรอำเภอเพี่อส่งเสริมาความรู้แก่เกษตรในพื้นที่ทราบปฏิบัติงานแผนงานเกษตรอย่างต่อเนื่อง</w:t>
            </w:r>
          </w:p>
        </w:tc>
        <w:tc>
          <w:tcPr>
            <w:tcW w:w="1276" w:type="dxa"/>
            <w:shd w:val="clear" w:color="auto" w:fill="auto"/>
          </w:tcPr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color w:val="000000" w:themeColor="text1"/>
                <w:sz w:val="28"/>
              </w:rPr>
            </w:pPr>
          </w:p>
        </w:tc>
      </w:tr>
    </w:tbl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B24D6" w:rsidRPr="00DF12D4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    </w:t>
      </w:r>
    </w:p>
    <w:p w:rsidR="001B24D6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1B24D6" w:rsidRPr="00082215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1B24D6" w:rsidRPr="00082215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082215">
        <w:rPr>
          <w:rFonts w:ascii="TH NiramitIT๙" w:hAnsi="TH NiramitIT๙" w:cs="TH NiramitIT๙"/>
          <w:sz w:val="32"/>
          <w:szCs w:val="32"/>
          <w:cs/>
        </w:rPr>
        <w:lastRenderedPageBreak/>
        <w:t>-1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082215">
        <w:rPr>
          <w:rFonts w:ascii="TH NiramitIT๙" w:hAnsi="TH NiramitIT๙" w:cs="TH NiramitIT๙"/>
          <w:sz w:val="32"/>
          <w:szCs w:val="32"/>
          <w:cs/>
        </w:rPr>
        <w:t>-</w:t>
      </w:r>
    </w:p>
    <w:p w:rsidR="001B24D6" w:rsidRPr="00082215" w:rsidRDefault="001B24D6" w:rsidP="001B24D6">
      <w:pPr>
        <w:spacing w:after="0" w:line="240" w:lineRule="auto"/>
        <w:jc w:val="right"/>
        <w:rPr>
          <w:rFonts w:ascii="TH NiramitIT๙" w:hAnsi="TH NiramitIT๙" w:cs="TH NiramitIT๙"/>
          <w:b/>
          <w:bCs/>
          <w:sz w:val="28"/>
        </w:rPr>
      </w:pPr>
      <w:r w:rsidRPr="00082215">
        <w:rPr>
          <w:rFonts w:ascii="TH NiramitIT๙" w:hAnsi="TH NiramitIT๙" w:cs="TH NiramitIT๙"/>
          <w:b/>
          <w:bCs/>
          <w:sz w:val="28"/>
          <w:cs/>
        </w:rPr>
        <w:t xml:space="preserve">แบบ  </w:t>
      </w:r>
      <w:proofErr w:type="spellStart"/>
      <w:r w:rsidRPr="00082215">
        <w:rPr>
          <w:rFonts w:ascii="TH NiramitIT๙" w:hAnsi="TH NiramitIT๙" w:cs="TH NiramitIT๙"/>
          <w:b/>
          <w:bCs/>
          <w:sz w:val="28"/>
          <w:cs/>
        </w:rPr>
        <w:t>ปค</w:t>
      </w:r>
      <w:proofErr w:type="spellEnd"/>
      <w:r w:rsidRPr="00082215">
        <w:rPr>
          <w:rFonts w:ascii="TH NiramitIT๙" w:hAnsi="TH NiramitIT๙" w:cs="TH NiramitIT๙"/>
          <w:b/>
          <w:bCs/>
          <w:sz w:val="28"/>
          <w:cs/>
        </w:rPr>
        <w:t>. 5</w:t>
      </w:r>
      <w:r w:rsidRPr="00082215">
        <w:rPr>
          <w:rFonts w:ascii="TH NiramitIT๙" w:hAnsi="TH NiramitIT๙" w:cs="TH NiramitIT๙"/>
          <w:b/>
          <w:bCs/>
          <w:sz w:val="28"/>
        </w:rPr>
        <w:t xml:space="preserve">. </w:t>
      </w:r>
      <w:r w:rsidRPr="00082215">
        <w:rPr>
          <w:rFonts w:ascii="TH NiramitIT๙" w:hAnsi="TH NiramitIT๙" w:cs="TH NiramitIT๙"/>
          <w:b/>
          <w:bCs/>
          <w:sz w:val="28"/>
          <w:cs/>
        </w:rPr>
        <w:t>(ต่อ)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2410"/>
        <w:gridCol w:w="2268"/>
        <w:gridCol w:w="1843"/>
        <w:gridCol w:w="2126"/>
        <w:gridCol w:w="1276"/>
      </w:tblGrid>
      <w:tr w:rsidR="001B24D6" w:rsidRPr="00082215" w:rsidTr="00142C1C">
        <w:tc>
          <w:tcPr>
            <w:tcW w:w="3828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 หรือภารกิจอื่นๆที่สำคัญของหน่วยงานของรัฐ/วัตถุประสงค์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(3)</w:t>
            </w:r>
          </w:p>
        </w:tc>
        <w:tc>
          <w:tcPr>
            <w:tcW w:w="1984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ความเสี่ยง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(4)</w:t>
            </w:r>
          </w:p>
        </w:tc>
        <w:tc>
          <w:tcPr>
            <w:tcW w:w="2410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การควบคุมภายในที่มีอยู่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(6)</w:t>
            </w:r>
          </w:p>
        </w:tc>
        <w:tc>
          <w:tcPr>
            <w:tcW w:w="1843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(7)</w:t>
            </w:r>
          </w:p>
        </w:tc>
        <w:tc>
          <w:tcPr>
            <w:tcW w:w="2126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การปรับปรุงการควบคุมภายใน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(8)</w:t>
            </w:r>
          </w:p>
        </w:tc>
        <w:tc>
          <w:tcPr>
            <w:tcW w:w="1276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(9)</w:t>
            </w:r>
          </w:p>
        </w:tc>
      </w:tr>
      <w:tr w:rsidR="001B24D6" w:rsidRPr="00082215" w:rsidTr="00142C1C">
        <w:tc>
          <w:tcPr>
            <w:tcW w:w="3828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alibri" w:hAnsi="TH NiramitIT๙" w:cs="TH NiramitIT๙" w:hint="cs"/>
                <w:b/>
                <w:bCs/>
                <w:sz w:val="28"/>
                <w:cs/>
              </w:rPr>
              <w:t>กองคลัง</w:t>
            </w:r>
          </w:p>
          <w:p w:rsidR="001B24D6" w:rsidRPr="00082215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b/>
                <w:bCs/>
                <w:sz w:val="28"/>
                <w:u w:val="single"/>
              </w:rPr>
            </w:pPr>
            <w:r>
              <w:rPr>
                <w:rFonts w:ascii="TH NiramitIT๙" w:eastAsia="Calibri" w:hAnsi="TH NiramitIT๙" w:cs="TH NiramitIT๙" w:hint="cs"/>
                <w:b/>
                <w:bCs/>
                <w:sz w:val="28"/>
                <w:cs/>
              </w:rPr>
              <w:t>1</w:t>
            </w: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.  กิจกรรม</w:t>
            </w:r>
            <w:r>
              <w:rPr>
                <w:rFonts w:ascii="TH NiramitIT๙" w:eastAsia="Calibri" w:hAnsi="TH NiramitIT๙" w:cs="TH NiramitIT๙" w:hint="cs"/>
                <w:b/>
                <w:bCs/>
                <w:sz w:val="28"/>
                <w:cs/>
              </w:rPr>
              <w:t>การเงินและบัญชี</w:t>
            </w:r>
          </w:p>
          <w:p w:rsidR="001B24D6" w:rsidRPr="00082215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b/>
                <w:bCs/>
                <w:sz w:val="28"/>
                <w:u w:val="single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1B24D6" w:rsidRPr="00082215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sz w:val="28"/>
                <w:cs/>
              </w:rPr>
              <w:t>-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เพื่อให้การบริการรับเงิน-จ่ายเงินตามการจัดทำฎีกาเบิกจ่ายเงินตามงบประมาณและนอกงบประมาณ การบันทึกบัญชี การเก็บรักษาเงินเป็นไปอย่างถูกต้องตามระเบียบ กฎหมาย ข้อบังคับต่างๆที่เกี่ยวข้อง</w:t>
            </w:r>
          </w:p>
          <w:p w:rsidR="001B24D6" w:rsidRPr="00350DCC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sz w:val="28"/>
                <w:cs/>
              </w:rPr>
              <w:t>-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เพื่อให้การปฏิบัติงานในการจัดทำฎีการับเงินเบิกจ่ายเงิน ในระบบบัญชีคอมพิวเตอร์ </w:t>
            </w:r>
            <w:r>
              <w:rPr>
                <w:rFonts w:ascii="TH NiramitIT๙" w:eastAsia="Calibri" w:hAnsi="TH NiramitIT๙" w:cs="TH NiramitIT๙"/>
                <w:sz w:val="28"/>
              </w:rPr>
              <w:t>e-</w:t>
            </w:r>
            <w:proofErr w:type="spellStart"/>
            <w:r>
              <w:rPr>
                <w:rFonts w:ascii="TH NiramitIT๙" w:eastAsia="Calibri" w:hAnsi="TH NiramitIT๙" w:cs="TH NiramitIT๙"/>
                <w:sz w:val="28"/>
              </w:rPr>
              <w:t>laas</w:t>
            </w:r>
            <w:proofErr w:type="spellEnd"/>
            <w:r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 มีความถูกต้องและเป็นปัจจุบัน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sz w:val="28"/>
                <w:cs/>
              </w:rPr>
              <w:t>-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เพื่อให้สามารถดำเนินการด้านการเงิน/บัญชีมีความถูกต้องเป็นปัจจุบัน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-เพื่อให้เบิกจ่ายและรายงานการเงินถูกต้องและมีความเชื่อถือ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Pr="00082215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มีพื้นที่จัดเก็บฎีกาเบิกจ่ายเงินที่จำกัดเนื่องจากมีฎีกาเบิกจ่ายเพิ่มขึ้นทุกปี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-หน่วยงานผู้เบิกไม่ศึกษาระเบียบและหนังสือสั่งการให้ถูกต้อง</w:t>
            </w:r>
          </w:p>
          <w:p w:rsidR="001B24D6" w:rsidRPr="00082215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-หน่วยงานผู้เบิกวางฎีกาล่าช้าและเร่งด่วน ทำให้หน่วยงานคลังมีระยะเวลาในการตรวจฎีกาน้อย</w:t>
            </w:r>
          </w:p>
        </w:tc>
        <w:tc>
          <w:tcPr>
            <w:tcW w:w="2410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Pr="001D4E8A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-ถือปฏิบัติตามระเบียบกระทรวงมะหาดไทยว่าด้วยการรับเงิน-การเบิกจ่ายเงิน การฝากเงิน</w:t>
            </w:r>
            <w:r>
              <w:rPr>
                <w:rFonts w:ascii="TH NiramitIT๙" w:eastAsia="Calibri" w:hAnsi="TH NiramitIT๙" w:cs="TH NiramitIT๙"/>
                <w:sz w:val="28"/>
              </w:rPr>
              <w:t xml:space="preserve"> 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การเก็บรักษาเงินและการตรวจเงินขององค์กรปกครองส่วนท้องถิ่น พ.ศ.2547 และแก้ไขเพิ่มเติม (ฉบับที่4) พ.ศ.2561 โดยเคร่งครัด</w:t>
            </w:r>
          </w:p>
        </w:tc>
        <w:tc>
          <w:tcPr>
            <w:tcW w:w="2268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-สอบทานการปฏิบัติงานให้เป็นไปตามระเบียบ หนังสือสั่งการและกฎหมายที่เกี่ยวข้องอย่างเคร่งครัด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-ตรวจสอบการรับและการนำฝากเงิน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-มีการตรวจสอบเอกสารที่ประกอบการเบิกจ่ายให้ครบถ้วนถูกต้อง ก่อนดำเนินการเบิกจ่ายเงินในแต่ละรายการ</w:t>
            </w:r>
          </w:p>
          <w:p w:rsidR="001B24D6" w:rsidRPr="00082215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-มีการติดตามการดำเนินงานควบคุมการปฏิบัติงานด้านการเงิน-บัญชี ให้เป็นไปตามระเบียบและปัจจุบัน</w:t>
            </w:r>
          </w:p>
        </w:tc>
        <w:tc>
          <w:tcPr>
            <w:tcW w:w="1843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Pr="00082215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-มีการจ่ายเงินเร่งรัดเบิกจ่ายเงิน แต่เอกสารไม่ครบถ้วน โดยไม่ผ่านการตรวจสอบก่อน</w:t>
            </w:r>
          </w:p>
        </w:tc>
        <w:tc>
          <w:tcPr>
            <w:tcW w:w="2126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-ให้หัวหน้าหน่วยงานย่อยแต่ละกองได้ตรวจสอบเอกสารพร้อมรับรองความถูกต้องก่อนดำเนินการเบิกจ่าย</w:t>
            </w:r>
          </w:p>
          <w:p w:rsidR="001B24D6" w:rsidRPr="001D4E8A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-เจ้าหน้าที่การเงินและผู้อำนวยการกองคลัง มีการตรวจสอบทานการเบิกจ่ายตามขั้นตอน</w:t>
            </w:r>
          </w:p>
        </w:tc>
        <w:tc>
          <w:tcPr>
            <w:tcW w:w="1276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proofErr w:type="spellStart"/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จพง</w:t>
            </w:r>
            <w:proofErr w:type="spellEnd"/>
            <w:r>
              <w:rPr>
                <w:rFonts w:ascii="TH NiramitIT๙" w:eastAsia="Calibri" w:hAnsi="TH NiramitIT๙" w:cs="TH NiramitIT๙" w:hint="cs"/>
                <w:sz w:val="28"/>
                <w:cs/>
              </w:rPr>
              <w:t>.การเงิน</w:t>
            </w:r>
          </w:p>
          <w:p w:rsidR="001B24D6" w:rsidRPr="00082215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-ผอ.กองคลัง</w:t>
            </w:r>
          </w:p>
        </w:tc>
      </w:tr>
    </w:tbl>
    <w:p w:rsidR="001B24D6" w:rsidRDefault="001B24D6" w:rsidP="001B24D6"/>
    <w:p w:rsidR="001B24D6" w:rsidRDefault="001B24D6" w:rsidP="001B24D6"/>
    <w:p w:rsidR="001B24D6" w:rsidRDefault="001B24D6" w:rsidP="001B24D6"/>
    <w:p w:rsidR="001B24D6" w:rsidRDefault="001B24D6" w:rsidP="001B24D6"/>
    <w:p w:rsidR="001B24D6" w:rsidRDefault="001B24D6" w:rsidP="001B24D6">
      <w:pPr>
        <w:jc w:val="center"/>
        <w:rPr>
          <w:rFonts w:ascii="TH NiramitIT๙" w:hAnsi="TH NiramitIT๙" w:cs="TH NiramitIT๙"/>
        </w:rPr>
      </w:pPr>
      <w:r w:rsidRPr="00823AD4">
        <w:rPr>
          <w:rFonts w:ascii="TH NiramitIT๙" w:hAnsi="TH NiramitIT๙" w:cs="TH NiramitIT๙"/>
          <w:cs/>
        </w:rPr>
        <w:t>-1</w:t>
      </w:r>
      <w:r>
        <w:rPr>
          <w:rFonts w:ascii="TH NiramitIT๙" w:hAnsi="TH NiramitIT๙" w:cs="TH NiramitIT๙" w:hint="cs"/>
          <w:cs/>
        </w:rPr>
        <w:t>5-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2410"/>
        <w:gridCol w:w="2268"/>
        <w:gridCol w:w="1843"/>
        <w:gridCol w:w="2126"/>
        <w:gridCol w:w="1276"/>
      </w:tblGrid>
      <w:tr w:rsidR="001B24D6" w:rsidRPr="00082215" w:rsidTr="00142C1C">
        <w:tc>
          <w:tcPr>
            <w:tcW w:w="3828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 หรือภารกิจอื่นๆที่สำคัญของหน่วยงานของรัฐ/วัตถุประสงค์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(3)</w:t>
            </w:r>
          </w:p>
        </w:tc>
        <w:tc>
          <w:tcPr>
            <w:tcW w:w="1984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ความเสี่ยง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(4)</w:t>
            </w:r>
          </w:p>
        </w:tc>
        <w:tc>
          <w:tcPr>
            <w:tcW w:w="2410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การควบคุมภายในที่มีอยู่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(6)</w:t>
            </w:r>
          </w:p>
        </w:tc>
        <w:tc>
          <w:tcPr>
            <w:tcW w:w="1843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(7)</w:t>
            </w:r>
          </w:p>
        </w:tc>
        <w:tc>
          <w:tcPr>
            <w:tcW w:w="2126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การปรับปรุงการควบคุมภายใน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(8)</w:t>
            </w:r>
          </w:p>
        </w:tc>
        <w:tc>
          <w:tcPr>
            <w:tcW w:w="1276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(9)</w:t>
            </w:r>
          </w:p>
        </w:tc>
      </w:tr>
      <w:tr w:rsidR="001B24D6" w:rsidRPr="00082215" w:rsidTr="00142C1C">
        <w:tc>
          <w:tcPr>
            <w:tcW w:w="3828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alibri" w:hAnsi="TH NiramitIT๙" w:cs="TH NiramitIT๙" w:hint="cs"/>
                <w:b/>
                <w:bCs/>
                <w:sz w:val="28"/>
                <w:cs/>
              </w:rPr>
              <w:t>ฝ่ายพัฒนารายได้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alibri" w:hAnsi="TH NiramitIT๙" w:cs="TH NiramitIT๙" w:hint="cs"/>
                <w:b/>
                <w:bCs/>
                <w:sz w:val="28"/>
                <w:cs/>
              </w:rPr>
              <w:t>2.กิจกรรมการแผนที่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b/>
                <w:bCs/>
                <w:sz w:val="28"/>
                <w:u w:val="single"/>
              </w:rPr>
            </w:pPr>
            <w:r w:rsidRPr="004226F6">
              <w:rPr>
                <w:rFonts w:ascii="TH NiramitIT๙" w:eastAsia="Calibri" w:hAnsi="TH NiramitIT๙" w:cs="TH NiramitIT๙" w:hint="cs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-เพื่อให้การบริการรับเงิน-จ่ายเงิน การจัดทำฎีกาเบิกจ่ายเงินตามงบประมาณและเงินนอกงบประมาณการทำบันทึกบัญชี การเก็บรักษาเงินเป็นไปอย่างถูกต้องตามกฎหมายระเบียบและข้อบังคับ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-เพื่อเพิ่มประสิทธิภาพในการจัดเก็บภาษีอย่างครบถ้วน หน้าเชื่อถือ และเป็นธรรม</w:t>
            </w:r>
          </w:p>
          <w:p w:rsidR="001B24D6" w:rsidRPr="00082215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-เพื่อให้มีการพัฒนาการจัดเก็บรายได้เพิ่มมากขึ้น</w:t>
            </w:r>
          </w:p>
        </w:tc>
        <w:tc>
          <w:tcPr>
            <w:tcW w:w="1984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จากการประเมินความเสี่ยงมีการปรับปรุงความเสี่ยง การจัดทำ แผนที่ภาษีและทะเบียนทรัพย์สิน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Pr="00431C52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</w:p>
          <w:p w:rsidR="001B24D6" w:rsidRPr="00431C52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ปฏิบัติตามระเบียบกระทรวงมะหาดไทยว่าด้วยการจัดทำแผนที่ภาษีและทะเบียนทรัพย์สิน พ.ศ.2537</w:t>
            </w:r>
          </w:p>
        </w:tc>
        <w:tc>
          <w:tcPr>
            <w:tcW w:w="2268" w:type="dxa"/>
            <w:shd w:val="clear" w:color="auto" w:fill="auto"/>
          </w:tcPr>
          <w:p w:rsidR="001B24D6" w:rsidRPr="00431C52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 w:rsidRPr="00431C52">
              <w:rPr>
                <w:rFonts w:ascii="TH NiramitIT๙" w:eastAsia="Calibri" w:hAnsi="TH NiramitIT๙" w:cs="TH NiramitIT๙" w:hint="cs"/>
                <w:sz w:val="28"/>
                <w:cs/>
              </w:rPr>
              <w:t>เจ้าหน้าที่จัดเก็บรายได้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สามารถใช้โปรแกรมแผนที่ภาษีการจัดเก็บข้อมูลพื้นฐานได้</w:t>
            </w:r>
          </w:p>
          <w:p w:rsidR="001B24D6" w:rsidRPr="00431C52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-ตรวจสอบด้านการเงิน การนำส่งเงิน และการนำฝากเงินประจำ</w:t>
            </w:r>
          </w:p>
        </w:tc>
        <w:tc>
          <w:tcPr>
            <w:tcW w:w="1843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Pr="00431C52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ได้ดำเนินการจัดทำแผนที่ภาษีจากทะเบียนทรัพย์สินและสามารถปรับปรุงข้อมูลเพื่อจัดเก็บภาษี</w:t>
            </w:r>
          </w:p>
        </w:tc>
        <w:tc>
          <w:tcPr>
            <w:tcW w:w="2126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ออกคำสั่งมอบหมายให้เจ้าหน้าที่รับผิดชอบในการจัดทำแผนภาษีให้ชัดเจน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-ศึกษาหาความรู้เกี่ยวกับโปรแกรมและปรับปรุงให้เป็นปัจจุบัน</w:t>
            </w:r>
          </w:p>
          <w:p w:rsidR="001B24D6" w:rsidRPr="001D4E8A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-กองคลัง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-กองช่าง</w:t>
            </w:r>
          </w:p>
          <w:p w:rsidR="001B24D6" w:rsidRPr="00082215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</w:p>
        </w:tc>
      </w:tr>
    </w:tbl>
    <w:p w:rsidR="001B24D6" w:rsidRPr="00823AD4" w:rsidRDefault="001B24D6" w:rsidP="001B24D6">
      <w:pPr>
        <w:jc w:val="center"/>
        <w:rPr>
          <w:rFonts w:ascii="TH NiramitIT๙" w:hAnsi="TH NiramitIT๙" w:cs="TH NiramitIT๙"/>
        </w:rPr>
      </w:pPr>
    </w:p>
    <w:p w:rsidR="001B24D6" w:rsidRDefault="001B24D6" w:rsidP="001B24D6"/>
    <w:p w:rsidR="001B24D6" w:rsidRDefault="001B24D6" w:rsidP="001B24D6"/>
    <w:p w:rsidR="001B24D6" w:rsidRDefault="001B24D6" w:rsidP="001B24D6"/>
    <w:p w:rsidR="001B24D6" w:rsidRDefault="001B24D6" w:rsidP="001B24D6"/>
    <w:p w:rsidR="001B24D6" w:rsidRDefault="001B24D6" w:rsidP="001B24D6"/>
    <w:p w:rsidR="001B24D6" w:rsidRDefault="001B24D6" w:rsidP="001B24D6"/>
    <w:p w:rsidR="001B24D6" w:rsidRPr="00823AD4" w:rsidRDefault="001B24D6" w:rsidP="001B24D6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>
        <w:rPr>
          <w:rFonts w:ascii="TH NiramitIT๙" w:hAnsi="TH NiramitIT๙" w:cs="TH NiramitIT๙"/>
          <w:sz w:val="32"/>
          <w:szCs w:val="32"/>
        </w:rPr>
        <w:t>-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2410"/>
        <w:gridCol w:w="2268"/>
        <w:gridCol w:w="1843"/>
        <w:gridCol w:w="2126"/>
        <w:gridCol w:w="1276"/>
      </w:tblGrid>
      <w:tr w:rsidR="001B24D6" w:rsidRPr="00082215" w:rsidTr="00142C1C">
        <w:tc>
          <w:tcPr>
            <w:tcW w:w="3828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 หรือภารกิจอื่นๆที่สำคัญของหน่วยงานของรัฐ/วัตถุประสงค์</w:t>
            </w:r>
          </w:p>
          <w:p w:rsidR="001B24D6" w:rsidRPr="00DF12D4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sz w:val="28"/>
                <w:cs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(3)</w:t>
            </w:r>
          </w:p>
        </w:tc>
        <w:tc>
          <w:tcPr>
            <w:tcW w:w="1984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ความเสี่ยง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sz w:val="28"/>
                <w:cs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(4)</w:t>
            </w:r>
          </w:p>
        </w:tc>
        <w:tc>
          <w:tcPr>
            <w:tcW w:w="2410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การควบคุมภายในที่มีอยู่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(6)</w:t>
            </w:r>
          </w:p>
        </w:tc>
        <w:tc>
          <w:tcPr>
            <w:tcW w:w="1843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(7)</w:t>
            </w:r>
          </w:p>
        </w:tc>
        <w:tc>
          <w:tcPr>
            <w:tcW w:w="2126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การปรับปรุงการควบคุมภายใน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(8)</w:t>
            </w:r>
          </w:p>
        </w:tc>
        <w:tc>
          <w:tcPr>
            <w:tcW w:w="1276" w:type="dxa"/>
            <w:shd w:val="clear" w:color="auto" w:fill="auto"/>
          </w:tcPr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1B24D6" w:rsidRPr="00082215" w:rsidRDefault="001B24D6" w:rsidP="00142C1C">
            <w:pPr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 w:rsidRPr="00082215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(9)</w:t>
            </w:r>
          </w:p>
        </w:tc>
      </w:tr>
      <w:tr w:rsidR="001B24D6" w:rsidRPr="00082215" w:rsidTr="00142C1C">
        <w:tc>
          <w:tcPr>
            <w:tcW w:w="3828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alibri" w:hAnsi="TH NiramitIT๙" w:cs="TH NiramitIT๙" w:hint="cs"/>
                <w:b/>
                <w:bCs/>
                <w:sz w:val="28"/>
                <w:cs/>
              </w:rPr>
              <w:t>3.กิจกรรม ด้านการจัดซื้อจัดจ้างและงานพัสดุ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b/>
                <w:bCs/>
                <w:sz w:val="28"/>
                <w:u w:val="single"/>
              </w:rPr>
            </w:pPr>
            <w:r w:rsidRPr="00DC2FBC">
              <w:rPr>
                <w:rFonts w:ascii="TH NiramitIT๙" w:eastAsia="Calibri" w:hAnsi="TH NiramitIT๙" w:cs="TH NiramitIT๙" w:hint="cs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1B24D6" w:rsidRPr="00DC2FBC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-เพื่อให้เกิดการวางแผน การใช้จัดหา การจัดซื้อจัดจ้างพัสดุทรัพย์สินเป็นไปตามความเหมาะสม คุ้มค่า โปร่งใส เกิดประสิทธิภาพมากที่สุดต่อทางราชการประชาชน มีระบบควบคุมเป็นไปตามระเบียบของทางราชการอย่างเคร่งครัด และถูกต้อง</w:t>
            </w:r>
          </w:p>
        </w:tc>
        <w:tc>
          <w:tcPr>
            <w:tcW w:w="1984" w:type="dxa"/>
            <w:shd w:val="clear" w:color="auto" w:fill="auto"/>
          </w:tcPr>
          <w:p w:rsidR="001B24D6" w:rsidRPr="00DC2FBC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-เจ้าหน้าที่ปฏิบัติงานด้านพัสดุไม่เพียงพอต่อการปฏิบัติงาน</w:t>
            </w:r>
          </w:p>
          <w:p w:rsidR="001B24D6" w:rsidRPr="00DC2FBC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-ระเบียบมีการเปลี่ยนแปลงอยู่เสมอ ให้ผู้ปฏิบัติงานมีความรู้ความเข้าใจที่ไม่ชัดเจน</w:t>
            </w:r>
          </w:p>
        </w:tc>
        <w:tc>
          <w:tcPr>
            <w:tcW w:w="2410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-ส่งเจ้าหน้าที่เข้ารับการอบรมเพื่อศึกษาระเบียบกฎหมายในงานพัสดุ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-การจัดซื้อจัดจ้าง และการจำหน่ายทรัพย์สินมีการปฏิบัติตามระเบียบและหนังสือของทางราชการ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-มีการแต่งตั้งเจ้าหน้าที่พัสดุโดยตรง โดยตำแหน่งรับผิดชอบ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Pr="00DC2FBC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การจัดซื้อจัดจ้างได้มีการเพิ่มความละเอียดรอบคอบของเอกสารให้มีความครบถ้วนของเอกสารได้ดีในระดับหนึ่ง แต่การควบคุมยังไม่เพียงพอ ขาดการตรวจสอบอย่างต่อเนื่องและระเบียบที่เกี่ยวข้องมีการแก้ไขปรับปรุงอยู่เสมอ</w:t>
            </w:r>
          </w:p>
          <w:p w:rsidR="001B24D6" w:rsidRPr="00DC2FBC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-มีการจัดทำทะเบียนทรัพย์สินเจ้าหน้าที่รับผิดชอบ</w:t>
            </w:r>
          </w:p>
        </w:tc>
        <w:tc>
          <w:tcPr>
            <w:tcW w:w="1843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-เอกสารเบิกจ่ายที่ยังมีครบถ้วน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-การควบคุมวัสดุสิ้นเปลือง มีการบันทึกรับ-จ่าย ช้า</w:t>
            </w: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มีระเบียบกฎหมายออกมาใช้บังคับใหม่</w:t>
            </w:r>
          </w:p>
          <w:p w:rsidR="001B24D6" w:rsidRPr="00DC2FBC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-พัสดุบางอย่างที่ใช้ไม่ได้ยังไม่มีการจำหน่าย</w:t>
            </w:r>
          </w:p>
        </w:tc>
        <w:tc>
          <w:tcPr>
            <w:tcW w:w="2126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Pr="00DC2FBC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-กำชับให้หน่วยงานเจ้าของงบประมาณจัดทำแผนการเบิกจ่ายแต่ละไตรมาศให้ตรงกับความต้องการใช้งานมากที่สุดให้เจ้าหน้าที่ผู้รับผิดชอบทำทะเบียนคุมวัสดุสิ้นเปลืองให้ถูกต้องครบถ้วนและเป็นปัจจุบัน-มีหัวหน้าพัสดุกำกับดูแลการปฏิบัติงานอย่างใกล้ชิด</w:t>
            </w:r>
          </w:p>
        </w:tc>
        <w:tc>
          <w:tcPr>
            <w:tcW w:w="1276" w:type="dxa"/>
            <w:shd w:val="clear" w:color="auto" w:fill="auto"/>
          </w:tcPr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</w:p>
          <w:p w:rsidR="001B24D6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ผอ.กองคลัง</w:t>
            </w:r>
          </w:p>
          <w:p w:rsidR="001B24D6" w:rsidRPr="00DC2FBC" w:rsidRDefault="001B24D6" w:rsidP="00142C1C">
            <w:pPr>
              <w:spacing w:after="0" w:line="240" w:lineRule="auto"/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นักวิชาการพัสดุ</w:t>
            </w:r>
          </w:p>
        </w:tc>
      </w:tr>
    </w:tbl>
    <w:p w:rsidR="001B24D6" w:rsidRPr="00580E9A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</w:p>
    <w:p w:rsidR="001B24D6" w:rsidRDefault="001B24D6" w:rsidP="001B24D6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</w:p>
    <w:p w:rsidR="001B24D6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ลงชื่อ......</w:t>
      </w:r>
      <w:r>
        <w:rPr>
          <w:rFonts w:ascii="TH NiramitIT๙" w:hAnsi="TH NiramitIT๙" w:cs="TH NiramitIT๙" w:hint="cs"/>
          <w:sz w:val="32"/>
          <w:szCs w:val="32"/>
          <w:cs/>
        </w:rPr>
        <w:t>ทองแดง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ถาพิ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ลา</w:t>
      </w:r>
      <w:bookmarkStart w:id="0" w:name="_GoBack"/>
      <w:bookmarkEnd w:id="0"/>
      <w:r>
        <w:rPr>
          <w:rFonts w:ascii="TH NiramitIT๙" w:hAnsi="TH NiramitIT๙" w:cs="TH NiramitIT๙" w:hint="cs"/>
          <w:sz w:val="32"/>
          <w:szCs w:val="32"/>
          <w:cs/>
        </w:rPr>
        <w:t>.....ผู้รายงาน</w:t>
      </w:r>
    </w:p>
    <w:p w:rsidR="001B24D6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( นายทองแดง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ถาพิลา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)</w:t>
      </w:r>
    </w:p>
    <w:p w:rsidR="001B24D6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นายกองค์การบริหารส่วนตำบลด่านช้าง</w:t>
      </w:r>
    </w:p>
    <w:p w:rsidR="001B24D6" w:rsidRPr="00082215" w:rsidRDefault="001B24D6" w:rsidP="001B24D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วันที่ 21 เดือน ธันวาคม พ.ศ.2563</w:t>
      </w:r>
    </w:p>
    <w:p w:rsidR="00FE71CE" w:rsidRDefault="00FE71CE"/>
    <w:sectPr w:rsidR="00FE71CE" w:rsidSect="005B19DC">
      <w:pgSz w:w="16838" w:h="11906" w:orient="landscape"/>
      <w:pgMar w:top="426" w:right="962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D6"/>
    <w:rsid w:val="001B24D6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D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D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2021-01-27T07:50:00Z</dcterms:created>
  <dcterms:modified xsi:type="dcterms:W3CDTF">2021-01-27T07:51:00Z</dcterms:modified>
</cp:coreProperties>
</file>